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5F125">
      <w:pPr>
        <w:spacing w:line="360" w:lineRule="auto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附件：</w:t>
      </w:r>
    </w:p>
    <w:p w14:paraId="7DD6F566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厦门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东海职业技术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学院2026年招聘岗位一览表</w:t>
      </w:r>
      <w:bookmarkStart w:id="0" w:name="_GoBack"/>
      <w:bookmarkEnd w:id="0"/>
    </w:p>
    <w:tbl>
      <w:tblPr>
        <w:tblStyle w:val="2"/>
        <w:tblW w:w="579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73"/>
        <w:gridCol w:w="1767"/>
        <w:gridCol w:w="5561"/>
      </w:tblGrid>
      <w:tr w14:paraId="167C6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AA5E">
            <w:pPr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504A">
            <w:pPr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BF212">
            <w:pPr>
              <w:spacing w:line="360" w:lineRule="auto"/>
              <w:jc w:val="center"/>
              <w:rPr>
                <w:rFonts w:hint="default" w:ascii="仿宋_GB2312" w:hAnsi="宋体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学历要求</w:t>
            </w:r>
          </w:p>
        </w:tc>
        <w:tc>
          <w:tcPr>
            <w:tcW w:w="2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B92B">
            <w:pPr>
              <w:spacing w:line="360" w:lineRule="auto"/>
              <w:jc w:val="center"/>
              <w:rPr>
                <w:rFonts w:hint="default" w:ascii="仿宋_GB2312" w:hAnsi="宋体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岗位要求</w:t>
            </w:r>
          </w:p>
        </w:tc>
      </w:tr>
      <w:tr w14:paraId="3F745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BE36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91BC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eastAsia="zh-CN"/>
              </w:rPr>
              <w:t>专任教师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249B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硕士研究生及以上学历</w:t>
            </w:r>
          </w:p>
        </w:tc>
        <w:tc>
          <w:tcPr>
            <w:tcW w:w="2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41E3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_GB2312" w:hAnsi="宋体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任职要求</w:t>
            </w:r>
          </w:p>
          <w:p w14:paraId="4E80ECA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1.政治立场：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中共党员（含预备党员），具有良好的思想政治素质和道德品质，热爱教育事业，遵纪守法，无师德师风失范行为。</w:t>
            </w:r>
          </w:p>
          <w:p w14:paraId="4985311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学历专业：硕士研究生及以上学历；本硕均为马克思主义理论、思想政治教育、政治学、哲学、历史学、法学等相关专业。</w:t>
            </w:r>
          </w:p>
          <w:p w14:paraId="6E57F58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能力要求：具备扎实的专业理论基础和较强的教学能力，能够熟练运用现代教育技术手段。</w:t>
            </w:r>
          </w:p>
          <w:p w14:paraId="54E6C91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具有较强的语言表达能力和课堂驾驭能力，授课风格生动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有感染力。</w:t>
            </w:r>
          </w:p>
          <w:p w14:paraId="4EF10EE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具备一定的科研能力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有高校思政课教学经验者优先；具有讲师及以上职称者优先考虑。</w:t>
            </w:r>
          </w:p>
          <w:p w14:paraId="47E0685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岗位职责</w:t>
            </w:r>
          </w:p>
          <w:p w14:paraId="41FD5B1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承担《思想道德与法治》《毛泽东思想和中国特色社会主义理论体系概论》《习近平新时代中国特色社会主义思想概论》《形势与政策》等思想政治理论核心课程的教学任务。</w:t>
            </w:r>
          </w:p>
          <w:p w14:paraId="605D812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积极参与马克思主义学院的教学改革、课程建设、科研工作及教研室活动。</w:t>
            </w:r>
          </w:p>
          <w:p w14:paraId="224478D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担任学生思想政治教育相关工作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  <w:p w14:paraId="2170514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完成学院及教研室安排的其他教学及行政事务。</w:t>
            </w:r>
          </w:p>
        </w:tc>
      </w:tr>
      <w:tr w14:paraId="681FE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1DD6">
            <w:pPr>
              <w:spacing w:line="360" w:lineRule="auto"/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信息工程学院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579A3">
            <w:pPr>
              <w:spacing w:line="360" w:lineRule="auto"/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专任教师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BCA4F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硕士研究生及以上学历</w:t>
            </w:r>
          </w:p>
        </w:tc>
        <w:tc>
          <w:tcPr>
            <w:tcW w:w="2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93E3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_GB2312" w:hAnsi="宋体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任职</w:t>
            </w:r>
            <w:r>
              <w:rPr>
                <w:rFonts w:hint="default" w:ascii="仿宋_GB2312" w:hAnsi="宋体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要求</w:t>
            </w:r>
          </w:p>
          <w:p w14:paraId="73F34AC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1.计算机、人工智能、电子信息等相关专业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  <w:p w14:paraId="728A44A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3年以上人工智能领域工作经历，有职业教育或企业技术管理经验优先；中级及以上职称优先。</w:t>
            </w:r>
          </w:p>
          <w:p w14:paraId="7006A4B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.精通至少一种编程语言，如 Python、Java，熟练掌握机器学习、深度学习算法原理，能够进行算法推导、模型构建与优化。</w:t>
            </w:r>
          </w:p>
          <w:p w14:paraId="2550190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.熟悉TensorFlow、PyTorch 等主流深度学习框架，以及Hadoop、Spark等大数据处理平台，具备人工智能项目全流程开发经验，包括数据采集、清洗、分析、模型训练与部署。</w:t>
            </w:r>
          </w:p>
          <w:p w14:paraId="2D6F75B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3年以上相关工作/教学经验，有职业教育、企业项目经验者优先。</w:t>
            </w:r>
          </w:p>
          <w:p w14:paraId="5956C1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师德良好，责任心强，具备课程开发与理实一体化教学能力。</w:t>
            </w:r>
          </w:p>
          <w:p w14:paraId="5220D1A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岗位职责</w:t>
            </w:r>
          </w:p>
          <w:p w14:paraId="79DC63F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拥护中国共产党的领导，热爱祖国，遵纪守法，品行端正，具备良好的职业道德和团队协作精神。</w:t>
            </w:r>
          </w:p>
          <w:p w14:paraId="27C491A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承担人工智能技术应用专业核心课程的教学任务，包括但不限于机器学习、深度学习、计算机视觉应用、自然语言处理技术、Python 程序设计、人工智能数据服务等核心课程及相关拓展课程教学，创新教学方法，将前沿技术融入课堂，提升学生学习兴趣与知识吸收效果。</w:t>
            </w:r>
          </w:p>
          <w:p w14:paraId="5999C8D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负责实验实训、课程设计、毕业设计指导，组织 AI 项目实践，提升学生实操与工程应用能力。</w:t>
            </w:r>
          </w:p>
          <w:p w14:paraId="069EE32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参与专业建设、课程改革、人才培养方案修订及教研教改、技能竞赛指导等工作。</w:t>
            </w:r>
          </w:p>
          <w:p w14:paraId="599C25D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遵守师德规范，完成学校安排的其他教学与科研任务。</w:t>
            </w:r>
          </w:p>
        </w:tc>
      </w:tr>
      <w:tr w14:paraId="28F85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A27C">
            <w:pPr>
              <w:spacing w:line="360" w:lineRule="auto"/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工程技术学院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C9DEE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院长/</w:t>
            </w:r>
          </w:p>
          <w:p w14:paraId="29377A5A">
            <w:pPr>
              <w:spacing w:line="360" w:lineRule="auto"/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副院长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5CEFF">
            <w:pPr>
              <w:spacing w:line="360" w:lineRule="auto"/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硕士研究生及以上学历</w:t>
            </w:r>
          </w:p>
        </w:tc>
        <w:tc>
          <w:tcPr>
            <w:tcW w:w="2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9EA8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_GB2312" w:hAnsi="宋体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任职要求</w:t>
            </w:r>
          </w:p>
          <w:p w14:paraId="1EF9CF6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基本条件：副高及以上职称（正高职称或博士学位者优先考虑）；年龄原则上不超过65周岁（特别优秀者可适当放宽），身心健康。</w:t>
            </w:r>
          </w:p>
          <w:p w14:paraId="6686367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工作经历：具有5年以上高校教学管理经验，曾担任过二级学院副院长（或系主任）及以上职务；熟悉高职教育规律，有民办高校工作经历者优先。</w:t>
            </w:r>
          </w:p>
          <w:p w14:paraId="3DB8EC0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业务能力：具备前瞻性的专业建设视野，在专业建设、课程改革、实训室建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设等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方面有丰富经验；具有省级以上教改项目、精品课程或教学成果奖者优先。</w:t>
            </w:r>
          </w:p>
          <w:p w14:paraId="0916A79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行业资源：与行业企业联系紧密，拥有丰富的企业人脉资源，能有效推动校企合作项目落地。</w:t>
            </w:r>
          </w:p>
          <w:p w14:paraId="7535164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综合素质：具备较强的组织协调能力、抗压能力及创新意识，认同民办高校的管理文化，具有高度的责任心和敬业精神。</w:t>
            </w:r>
          </w:p>
          <w:p w14:paraId="625E3BD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_GB2312" w:hAnsi="宋体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岗位职责</w:t>
            </w:r>
          </w:p>
          <w:p w14:paraId="56D3BB9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全面主持工作：主持工程技术学院的教学、科研、行政及学生管理工作，制定并实施学院中长期发展规划。</w:t>
            </w:r>
          </w:p>
          <w:p w14:paraId="1C49A1E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专业建设：负责学院专业群建设，重点打造特色专业，推动建设与教材开发。</w:t>
            </w:r>
          </w:p>
          <w:p w14:paraId="640D04A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教学质量管理：建立健全教学质量监控体系，组织实施教学改革；统筹协调校内实训基地建设，确保实践教学课时占比达标，迎接上级部门的评估与检查。</w:t>
            </w:r>
          </w:p>
          <w:p w14:paraId="3771305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师资队伍建设：引进和培养“双师型”教师，组建高水平的教学团队与科研团队；做好青年教师的指导与培养工作。</w:t>
            </w:r>
          </w:p>
          <w:p w14:paraId="0B29BAB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产教融合：依托民办院校灵活的体制机制，深化校企合作，拓展校外实习实训基地，探索产业学院、订单班等协同育人模式，提升毕业生就业质量。</w:t>
            </w:r>
          </w:p>
          <w:p w14:paraId="324F184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行政与评估：负责学院日常行政管理，牵头完成年检、人才培养工作评估（评建）等专项工作。</w:t>
            </w:r>
          </w:p>
        </w:tc>
      </w:tr>
      <w:tr w14:paraId="19776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2934">
            <w:pPr>
              <w:spacing w:line="360" w:lineRule="auto"/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44071">
            <w:pPr>
              <w:spacing w:line="360" w:lineRule="auto"/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处长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82664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硕士研究生及以上学历</w:t>
            </w:r>
          </w:p>
        </w:tc>
        <w:tc>
          <w:tcPr>
            <w:tcW w:w="2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3DCF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任职要求</w:t>
            </w:r>
          </w:p>
          <w:p w14:paraId="760861B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1.副高及以上专业技术职称（教育学或相关专业背景优先）；身心健康，年龄一般不超过63周岁（特别优秀者可适当放宽）。</w:t>
            </w:r>
          </w:p>
          <w:p w14:paraId="461CB63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2.具有5年以上高校（民办院校优先）教学管理工作经验，其中至少3年以上教务处副处长或二级学院院长（副院长）岗位经历。</w:t>
            </w:r>
          </w:p>
          <w:p w14:paraId="46B04FE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3.熟悉国家职业教育政策、法规及高职院校人才培养规律。</w:t>
            </w:r>
          </w:p>
          <w:p w14:paraId="0D180CB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4.具备较强的文字功底和公文写作能力（能起草教学规章制度、申报材料等）。</w:t>
            </w:r>
          </w:p>
          <w:p w14:paraId="6C40CDF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5.熟练使用办公软件及教务管理系统（如青果等）。</w:t>
            </w:r>
          </w:p>
          <w:p w14:paraId="641EF64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6.能将学校的决策快速转化为具体教学行动方案并落地。</w:t>
            </w:r>
          </w:p>
          <w:p w14:paraId="789CD6F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7.能适应民办高校快节奏、多任务的工作模式，妥善处理教学突发事件。</w:t>
            </w:r>
          </w:p>
          <w:p w14:paraId="467FFF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8.具有良好的服务意识，善于与二级学院、职能部门及师生沟通。</w:t>
            </w:r>
          </w:p>
          <w:p w14:paraId="5CFA819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9.具备团队领导力，能激发处室员工潜能，形成工作合力。</w:t>
            </w:r>
          </w:p>
          <w:p w14:paraId="0A5A4A5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10.有高职院校迎评促建或教学诊改工作经验者优先。</w:t>
            </w:r>
          </w:p>
          <w:p w14:paraId="7D1B3EB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11.获得过省级以上教学成果奖或主持过省级以上教改项目者优先。</w:t>
            </w:r>
          </w:p>
          <w:p w14:paraId="2DE9695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12.熟悉民办教育运作机制，有同类院校工作经历者优先。</w:t>
            </w:r>
          </w:p>
          <w:p w14:paraId="5B0B2BC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岗位职责</w:t>
            </w:r>
          </w:p>
          <w:p w14:paraId="530A563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1.统筹规划：根据学校发展战略，制定全校教学发展规划、专业建设方案及年度教学工作计划，并组织实施。</w:t>
            </w:r>
          </w:p>
          <w:p w14:paraId="42ECE05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2.教学运行：负责全校教学计划的制定与执行，统筹排课、选课、考务、成绩管理等日常教务工作，确保教学秩序平稳有序。</w:t>
            </w:r>
          </w:p>
          <w:p w14:paraId="7D359CA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3.质量监控：建立健全教学质量监控与评估体系，组织教学检查、听课评教、教学督导等工作，推动教学质量的持续改进。</w:t>
            </w:r>
          </w:p>
          <w:p w14:paraId="5C8EA98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4.专业与课程建设：组织新专业申报、品牌专业建设、精品课程建设及教材建设工作，深化“三教”（教师、教材、教法）改革。</w:t>
            </w:r>
          </w:p>
          <w:p w14:paraId="4315737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5.学籍与考试：规范学生学籍管理（入学注册、转专业、休学、毕业资格审核等），组织各类校内考试及英语/计算机等级考试。</w:t>
            </w:r>
          </w:p>
          <w:p w14:paraId="479394A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6.实践教学：统筹校内外实习、实训基地建设与管理，协调推进校企合作育人与学生技能竞赛工作。</w:t>
            </w:r>
          </w:p>
          <w:p w14:paraId="7C56382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师资建设：协助人事处做好教师的业务考核、教学工作量核算及师德师风建设，组织教师教学能力培训与竞赛。</w:t>
            </w:r>
          </w:p>
          <w:p w14:paraId="2D20908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7.制度建设：完善教学管理规章制度，推进教务管理信息化、智能化建设，提升管理效率。</w:t>
            </w:r>
          </w:p>
          <w:p w14:paraId="5EE747D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8.迎评促建：牵头或配合完成上级部门组织的各类教学评估、人才培养工作评估、数据平台填报等工作。</w:t>
            </w:r>
          </w:p>
        </w:tc>
      </w:tr>
    </w:tbl>
    <w:p w14:paraId="5A943D94">
      <w:pPr>
        <w:spacing w:line="360" w:lineRule="auto"/>
        <w:rPr>
          <w:rFonts w:hint="eastAsia" w:ascii="仿宋_GB2312" w:eastAsia="仿宋_GB2312"/>
          <w:sz w:val="24"/>
          <w:szCs w:val="24"/>
          <w:lang w:val="en-US" w:eastAsia="zh-CN"/>
        </w:rPr>
      </w:pPr>
    </w:p>
    <w:p w14:paraId="5D44A78C"/>
    <w:sectPr>
      <w:pgSz w:w="11906" w:h="16838"/>
      <w:pgMar w:top="8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C3AE9"/>
    <w:rsid w:val="1FEC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2026-04-09T02:43:00Z</dcterms:created>
  <dc:creator>Sylvia</dc:creator>
  <cp:lastModifiedBy>Sylvia</cp:lastModifiedBy>
  <dcterms:modified xsi:type="dcterms:W3CDTF">2026-04-09T02:43:45Z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E2751FC863E246FC8917B94AFCE10881_11</vt:lpwstr>
  </property>
  <property fmtid="{D5CDD505-2E9C-101B-9397-08002B2CF9AE}" pid="4" name="KSOTemplateDocerSaveRecord">
    <vt:lpwstr>eyJoZGlkIjoiN2FkNDE1ODg5NWYzNmNiNzdhNDNhYmZhNjk5NmFlMDYiLCJ1c2VySWQiOiIzNTYwMzE4ODgifQ==</vt:lpwstr>
  </property>
</Properties>
</file>